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1C74" w14:textId="4AB38EEC" w:rsidR="35AB8AC9" w:rsidRPr="00707BBF" w:rsidRDefault="35AB8AC9" w:rsidP="7A3CD0DD">
      <w:pPr>
        <w:spacing w:line="257" w:lineRule="auto"/>
        <w:jc w:val="both"/>
        <w:rPr>
          <w:rFonts w:ascii="Arial" w:eastAsia="Arial" w:hAnsi="Arial" w:cs="Arial"/>
        </w:rPr>
      </w:pPr>
      <w:r w:rsidRPr="008A025A">
        <w:rPr>
          <w:rFonts w:ascii="Arial" w:eastAsia="Arial" w:hAnsi="Arial" w:cs="Arial"/>
          <w:b/>
          <w:bCs/>
        </w:rPr>
        <w:t>ANTÔNIO CARLOS FAUTH</w:t>
      </w:r>
      <w:r w:rsidRPr="008A025A">
        <w:rPr>
          <w:rFonts w:ascii="Arial" w:eastAsia="Arial" w:hAnsi="Arial" w:cs="Arial"/>
        </w:rPr>
        <w:t xml:space="preserve">, Leiloeiro Oficial, com matrícula JUCERGS nº 136/97, devidamente autorizado por </w:t>
      </w:r>
      <w:r w:rsidR="006F3648" w:rsidRPr="008A025A">
        <w:rPr>
          <w:rFonts w:ascii="Arial" w:hAnsi="Arial" w:cs="Arial"/>
          <w:b/>
          <w:bCs/>
        </w:rPr>
        <w:t>RANDON ADMINISTRADORA DE CONSÓRCIOS LTDA</w:t>
      </w:r>
      <w:r w:rsidRPr="008A025A">
        <w:rPr>
          <w:rFonts w:ascii="Arial" w:eastAsia="Arial" w:hAnsi="Arial" w:cs="Arial"/>
        </w:rPr>
        <w:t>, venderá na forma do art. 27 da Lei nº 9.514, de 20.11.1997, por meio de leilões públicos, na modalidade on</w:t>
      </w:r>
      <w:r w:rsidR="00E431F4">
        <w:rPr>
          <w:rFonts w:ascii="Arial" w:eastAsia="Arial" w:hAnsi="Arial" w:cs="Arial"/>
        </w:rPr>
        <w:t>-</w:t>
      </w:r>
      <w:r w:rsidRPr="008A025A">
        <w:rPr>
          <w:rFonts w:ascii="Arial" w:eastAsia="Arial" w:hAnsi="Arial" w:cs="Arial"/>
        </w:rPr>
        <w:t xml:space="preserve">line, através da página </w:t>
      </w:r>
      <w:hyperlink r:id="rId10">
        <w:r w:rsidRPr="008A025A">
          <w:rPr>
            <w:rStyle w:val="Hyperlink"/>
            <w:rFonts w:ascii="Arial" w:eastAsia="Arial" w:hAnsi="Arial" w:cs="Arial"/>
            <w:color w:val="0563C1"/>
          </w:rPr>
          <w:t>www.fauthleiloes.com.br</w:t>
        </w:r>
      </w:hyperlink>
      <w:r w:rsidRPr="008A025A">
        <w:rPr>
          <w:rFonts w:ascii="Arial" w:eastAsia="Arial" w:hAnsi="Arial" w:cs="Arial"/>
        </w:rPr>
        <w:t xml:space="preserve">, onde os interessados deverão se cadastrar, e seguir as regras de participação dos leilões, o qual será validado e homologado os lances em conformidade com as disposições deste edital. </w:t>
      </w:r>
      <w:r w:rsidRPr="008A025A">
        <w:rPr>
          <w:rFonts w:ascii="Arial" w:eastAsia="Arial" w:hAnsi="Arial" w:cs="Arial"/>
          <w:b/>
          <w:bCs/>
        </w:rPr>
        <w:t>IMÓVEL:</w:t>
      </w:r>
      <w:r w:rsidRPr="008A025A">
        <w:rPr>
          <w:rFonts w:ascii="Arial" w:eastAsia="Arial" w:hAnsi="Arial" w:cs="Arial"/>
        </w:rPr>
        <w:t xml:space="preserve"> </w:t>
      </w:r>
      <w:r w:rsidRPr="008A025A">
        <w:rPr>
          <w:rFonts w:ascii="Arial" w:eastAsia="Arial" w:hAnsi="Arial" w:cs="Arial"/>
          <w:b/>
          <w:bCs/>
        </w:rPr>
        <w:t>APARTAMENTO nº 602</w:t>
      </w:r>
      <w:r w:rsidRPr="008A025A">
        <w:rPr>
          <w:rFonts w:ascii="Arial" w:eastAsia="Arial" w:hAnsi="Arial" w:cs="Arial"/>
        </w:rPr>
        <w:t xml:space="preserve">, localizado no 6º pavimento (tipo III) do edifício Residencial Montebello, situado na rua João Evangelista da Costa, nº1.145, Jardim Atlântico, </w:t>
      </w:r>
      <w:r w:rsidR="00572004" w:rsidRPr="008A025A">
        <w:rPr>
          <w:rFonts w:ascii="Arial" w:eastAsia="Arial" w:hAnsi="Arial" w:cs="Arial"/>
        </w:rPr>
        <w:t>Subdistrito</w:t>
      </w:r>
      <w:r w:rsidRPr="008A025A">
        <w:rPr>
          <w:rFonts w:ascii="Arial" w:eastAsia="Arial" w:hAnsi="Arial" w:cs="Arial"/>
        </w:rPr>
        <w:t xml:space="preserve"> do Estreito, no município de Florianópolis, SC, com a área real privativa de 62,2505m², área real comum de 34,5474m², área real total de 96,7979m² e 2,8954% de fração ideal no terreno com a área de 892,15m². </w:t>
      </w:r>
      <w:r w:rsidRPr="008A025A">
        <w:rPr>
          <w:rFonts w:ascii="Arial" w:eastAsia="Arial" w:hAnsi="Arial" w:cs="Arial"/>
          <w:u w:val="single"/>
        </w:rPr>
        <w:t>Inscrição Municipal número 51.20.021.0346.075-670</w:t>
      </w:r>
      <w:r w:rsidRPr="008A025A">
        <w:rPr>
          <w:rFonts w:ascii="Arial" w:eastAsia="Arial" w:hAnsi="Arial" w:cs="Arial"/>
        </w:rPr>
        <w:t>.</w:t>
      </w:r>
      <w:r w:rsidRPr="008A025A">
        <w:rPr>
          <w:rFonts w:ascii="Arial" w:eastAsia="Arial" w:hAnsi="Arial" w:cs="Arial"/>
          <w:b/>
          <w:bCs/>
        </w:rPr>
        <w:t xml:space="preserve"> VAGA DE GARAGEM nº 30</w:t>
      </w:r>
      <w:r w:rsidRPr="008A025A">
        <w:rPr>
          <w:rFonts w:ascii="Arial" w:eastAsia="Arial" w:hAnsi="Arial" w:cs="Arial"/>
        </w:rPr>
        <w:t xml:space="preserve">, localizado no pavimento garagem do edifício Residencial Montebello, situado na rua João Evangelista da Costa, nº1.145, Jardim Atlântico, </w:t>
      </w:r>
      <w:r w:rsidR="00572004" w:rsidRPr="008A025A">
        <w:rPr>
          <w:rFonts w:ascii="Arial" w:eastAsia="Arial" w:hAnsi="Arial" w:cs="Arial"/>
        </w:rPr>
        <w:t>Subdistrito</w:t>
      </w:r>
      <w:r w:rsidRPr="008A025A">
        <w:rPr>
          <w:rFonts w:ascii="Arial" w:eastAsia="Arial" w:hAnsi="Arial" w:cs="Arial"/>
        </w:rPr>
        <w:t xml:space="preserve"> do Estreito, no município de Florianópolis, SC, com a área real privativa de 21,600m², área real comum de 6,2040m², área real total de 27,8040m² e 0,5200% de fração ideal no terreno com a área de 892,15m². </w:t>
      </w:r>
      <w:r w:rsidRPr="008A025A">
        <w:rPr>
          <w:rFonts w:ascii="Arial" w:eastAsia="Arial" w:hAnsi="Arial" w:cs="Arial"/>
          <w:u w:val="single"/>
        </w:rPr>
        <w:t>Inscrição Municipal número 51.20.021.0346.027-608.</w:t>
      </w:r>
      <w:r w:rsidRPr="008A025A">
        <w:rPr>
          <w:rFonts w:ascii="Arial" w:eastAsia="Arial" w:hAnsi="Arial" w:cs="Arial"/>
          <w:b/>
          <w:bCs/>
        </w:rPr>
        <w:t xml:space="preserve"> HOBBY-BOX nº 19</w:t>
      </w:r>
      <w:r w:rsidRPr="008A025A">
        <w:rPr>
          <w:rFonts w:ascii="Arial" w:eastAsia="Arial" w:hAnsi="Arial" w:cs="Arial"/>
        </w:rPr>
        <w:t xml:space="preserve">, localizado no pavimento garagem do edifício Residencial Montebello, situado na rua João Evangelista da Costa, nº1.145, Jardim Atlântico, </w:t>
      </w:r>
      <w:r w:rsidR="00572004" w:rsidRPr="008A025A">
        <w:rPr>
          <w:rFonts w:ascii="Arial" w:eastAsia="Arial" w:hAnsi="Arial" w:cs="Arial"/>
        </w:rPr>
        <w:t>Subdistrito</w:t>
      </w:r>
      <w:r w:rsidRPr="008A025A">
        <w:rPr>
          <w:rFonts w:ascii="Arial" w:eastAsia="Arial" w:hAnsi="Arial" w:cs="Arial"/>
        </w:rPr>
        <w:t xml:space="preserve"> do Estreito, no </w:t>
      </w:r>
      <w:r w:rsidRPr="00C43BD4">
        <w:rPr>
          <w:rFonts w:ascii="Arial" w:eastAsia="Arial" w:hAnsi="Arial" w:cs="Arial"/>
        </w:rPr>
        <w:t xml:space="preserve">município de Florianópolis, SC, com a área real privativa de 2,0719m², área real comum de 1,1902m², área real total de 3,2621m² e 0,998% de fração ideal no terreno com a área de 892,15m². </w:t>
      </w:r>
      <w:r w:rsidRPr="00C43BD4">
        <w:rPr>
          <w:rFonts w:ascii="Arial" w:eastAsia="Arial" w:hAnsi="Arial" w:cs="Arial"/>
          <w:u w:val="single"/>
        </w:rPr>
        <w:t>Inscrição Municipal número 51.20.021.0346.053-510</w:t>
      </w:r>
      <w:r w:rsidRPr="00C43BD4">
        <w:rPr>
          <w:rFonts w:ascii="Arial" w:eastAsia="Arial" w:hAnsi="Arial" w:cs="Arial"/>
        </w:rPr>
        <w:t xml:space="preserve">. ORIGEM: Matrículas números 41.401, 41.372 e 41.362, Registro Geral, do 3º Ofício de Registro de Imóveis de Florianópolis, SC. </w:t>
      </w:r>
      <w:r w:rsidRPr="00C43BD4">
        <w:rPr>
          <w:rFonts w:ascii="Arial" w:eastAsia="Arial" w:hAnsi="Arial" w:cs="Arial"/>
          <w:b/>
          <w:bCs/>
        </w:rPr>
        <w:t>DEVEDORA FIDUCIANTE</w:t>
      </w:r>
      <w:r w:rsidRPr="00C43BD4">
        <w:rPr>
          <w:rFonts w:ascii="Arial" w:eastAsia="Arial" w:hAnsi="Arial" w:cs="Arial"/>
        </w:rPr>
        <w:t xml:space="preserve">: </w:t>
      </w:r>
      <w:r w:rsidRPr="00C43BD4">
        <w:rPr>
          <w:rFonts w:ascii="Arial" w:eastAsia="Arial" w:hAnsi="Arial" w:cs="Arial"/>
          <w:b/>
          <w:bCs/>
        </w:rPr>
        <w:t xml:space="preserve">ARIA CONSTRUTORA E INCORPORADORA LTDA, </w:t>
      </w:r>
      <w:r w:rsidRPr="00C43BD4">
        <w:rPr>
          <w:rFonts w:ascii="Arial" w:eastAsia="Arial" w:hAnsi="Arial" w:cs="Arial"/>
        </w:rPr>
        <w:t>pessoa jurídica de direito privado, inscrita no CNPJ sob número 00.964.028/0001-49 com sede e foro jurídico na cidade de Florianópolis/SC, sita à Rua Santos Saraiva, 840, sala 211, Estreito</w:t>
      </w:r>
      <w:r w:rsidR="00707BBF">
        <w:rPr>
          <w:rFonts w:ascii="Arial" w:eastAsia="Arial" w:hAnsi="Arial" w:cs="Arial"/>
        </w:rPr>
        <w:t xml:space="preserve">, endereço eletrônico </w:t>
      </w:r>
      <w:hyperlink r:id="rId11" w:history="1">
        <w:r w:rsidR="00707BBF" w:rsidRPr="00707BBF">
          <w:rPr>
            <w:rStyle w:val="Hyperlink"/>
            <w:rFonts w:ascii="Arial" w:eastAsia="Arial" w:hAnsi="Arial" w:cs="Arial"/>
          </w:rPr>
          <w:t>adriana@ariaconstrutora.com.br</w:t>
        </w:r>
      </w:hyperlink>
      <w:r w:rsidR="00707BBF">
        <w:rPr>
          <w:rFonts w:ascii="Arial" w:eastAsia="Arial" w:hAnsi="Arial" w:cs="Arial"/>
        </w:rPr>
        <w:t xml:space="preserve"> e </w:t>
      </w:r>
      <w:hyperlink r:id="rId12" w:history="1">
        <w:r w:rsidR="00707BBF" w:rsidRPr="00707BBF">
          <w:rPr>
            <w:rStyle w:val="Hyperlink"/>
            <w:rFonts w:ascii="Arial" w:eastAsia="Arial" w:hAnsi="Arial" w:cs="Arial"/>
          </w:rPr>
          <w:t>silvana@ariaconstrutora.com.br</w:t>
        </w:r>
      </w:hyperlink>
      <w:r w:rsidRPr="00C43BD4">
        <w:rPr>
          <w:rFonts w:ascii="Arial" w:eastAsia="Arial" w:hAnsi="Arial" w:cs="Arial"/>
        </w:rPr>
        <w:t xml:space="preserve">. </w:t>
      </w:r>
      <w:r w:rsidRPr="00C43BD4">
        <w:rPr>
          <w:rFonts w:ascii="Arial" w:eastAsia="Arial" w:hAnsi="Arial" w:cs="Arial"/>
          <w:b/>
          <w:bCs/>
        </w:rPr>
        <w:t>CONDIÇÕES DA VENDA PÚBLICA</w:t>
      </w:r>
      <w:r w:rsidRPr="00C43BD4">
        <w:rPr>
          <w:rFonts w:ascii="Arial" w:eastAsia="Arial" w:hAnsi="Arial" w:cs="Arial"/>
        </w:rPr>
        <w:t xml:space="preserve">: Na forma do art. 27, §§ 2º e 3º, da Lei 9.514/97, será realizada em </w:t>
      </w:r>
      <w:r w:rsidRPr="00C43BD4">
        <w:rPr>
          <w:rFonts w:ascii="Arial" w:eastAsia="Arial" w:hAnsi="Arial" w:cs="Arial"/>
          <w:b/>
          <w:bCs/>
        </w:rPr>
        <w:t xml:space="preserve">Primeiro Público Leilão, no dia </w:t>
      </w:r>
      <w:r w:rsidR="00FA4495" w:rsidRPr="00C43BD4">
        <w:rPr>
          <w:rFonts w:ascii="Arial" w:eastAsia="Arial" w:hAnsi="Arial" w:cs="Arial"/>
          <w:b/>
          <w:bCs/>
        </w:rPr>
        <w:t>10</w:t>
      </w:r>
      <w:r w:rsidRPr="00C43BD4">
        <w:rPr>
          <w:rFonts w:ascii="Arial" w:eastAsia="Arial" w:hAnsi="Arial" w:cs="Arial"/>
          <w:b/>
          <w:bCs/>
        </w:rPr>
        <w:t>/</w:t>
      </w:r>
      <w:r w:rsidR="00FA4495" w:rsidRPr="00C43BD4">
        <w:rPr>
          <w:rFonts w:ascii="Arial" w:eastAsia="Arial" w:hAnsi="Arial" w:cs="Arial"/>
          <w:b/>
          <w:bCs/>
        </w:rPr>
        <w:t>02</w:t>
      </w:r>
      <w:r w:rsidRPr="00C43BD4">
        <w:rPr>
          <w:rFonts w:ascii="Arial" w:eastAsia="Arial" w:hAnsi="Arial" w:cs="Arial"/>
          <w:b/>
          <w:bCs/>
        </w:rPr>
        <w:t>/</w:t>
      </w:r>
      <w:r w:rsidR="00FA4495" w:rsidRPr="00C43BD4">
        <w:rPr>
          <w:rFonts w:ascii="Arial" w:eastAsia="Arial" w:hAnsi="Arial" w:cs="Arial"/>
          <w:b/>
          <w:bCs/>
        </w:rPr>
        <w:t>2026</w:t>
      </w:r>
      <w:r w:rsidRPr="00C43BD4">
        <w:rPr>
          <w:rFonts w:ascii="Arial" w:eastAsia="Arial" w:hAnsi="Arial" w:cs="Arial"/>
          <w:b/>
          <w:bCs/>
        </w:rPr>
        <w:t xml:space="preserve">, até às </w:t>
      </w:r>
      <w:r w:rsidR="00FA4495" w:rsidRPr="00C43BD4">
        <w:rPr>
          <w:rFonts w:ascii="Arial" w:eastAsia="Arial" w:hAnsi="Arial" w:cs="Arial"/>
          <w:b/>
          <w:bCs/>
        </w:rPr>
        <w:t>16</w:t>
      </w:r>
      <w:r w:rsidRPr="00C43BD4">
        <w:rPr>
          <w:rFonts w:ascii="Arial" w:eastAsia="Arial" w:hAnsi="Arial" w:cs="Arial"/>
          <w:b/>
          <w:bCs/>
        </w:rPr>
        <w:t>:</w:t>
      </w:r>
      <w:r w:rsidR="00FA4495" w:rsidRPr="00C43BD4">
        <w:rPr>
          <w:rFonts w:ascii="Arial" w:eastAsia="Arial" w:hAnsi="Arial" w:cs="Arial"/>
          <w:b/>
          <w:bCs/>
        </w:rPr>
        <w:t>00</w:t>
      </w:r>
      <w:r w:rsidRPr="00C43BD4">
        <w:rPr>
          <w:rFonts w:ascii="Arial" w:eastAsia="Arial" w:hAnsi="Arial" w:cs="Arial"/>
          <w:b/>
          <w:bCs/>
        </w:rPr>
        <w:t xml:space="preserve"> horas</w:t>
      </w:r>
      <w:r w:rsidRPr="00C43BD4">
        <w:rPr>
          <w:rFonts w:ascii="Arial" w:eastAsia="Arial" w:hAnsi="Arial" w:cs="Arial"/>
        </w:rPr>
        <w:t xml:space="preserve">, a oferta do imóvel pelo valor total de AVALIAÇÃO de </w:t>
      </w:r>
      <w:r w:rsidRPr="00C43BD4">
        <w:rPr>
          <w:rFonts w:ascii="Arial" w:eastAsia="Arial" w:hAnsi="Arial" w:cs="Arial"/>
          <w:b/>
          <w:bCs/>
        </w:rPr>
        <w:t>R$613.000,00 (</w:t>
      </w:r>
      <w:r w:rsidR="005F7F1C" w:rsidRPr="00C43BD4">
        <w:rPr>
          <w:rFonts w:ascii="Arial" w:eastAsia="Arial" w:hAnsi="Arial" w:cs="Arial"/>
          <w:b/>
          <w:bCs/>
        </w:rPr>
        <w:t>seiscentos e treze mil reais</w:t>
      </w:r>
      <w:r w:rsidRPr="00C43BD4">
        <w:rPr>
          <w:rFonts w:ascii="Arial" w:eastAsia="Arial" w:hAnsi="Arial" w:cs="Arial"/>
          <w:b/>
          <w:bCs/>
        </w:rPr>
        <w:t>)</w:t>
      </w:r>
      <w:r w:rsidRPr="00C43BD4">
        <w:rPr>
          <w:rFonts w:ascii="Arial" w:eastAsia="Arial" w:hAnsi="Arial" w:cs="Arial"/>
        </w:rPr>
        <w:t xml:space="preserve">, mais as despesas e encargos no total de </w:t>
      </w:r>
      <w:r w:rsidRPr="00C43BD4">
        <w:rPr>
          <w:rFonts w:ascii="Arial" w:eastAsia="Arial" w:hAnsi="Arial" w:cs="Arial"/>
          <w:b/>
          <w:bCs/>
        </w:rPr>
        <w:t>R$</w:t>
      </w:r>
      <w:r w:rsidR="00FA4495" w:rsidRPr="00C43BD4">
        <w:rPr>
          <w:rFonts w:ascii="Arial" w:eastAsia="Arial" w:hAnsi="Arial" w:cs="Arial"/>
          <w:b/>
          <w:bCs/>
        </w:rPr>
        <w:t>10.975,12</w:t>
      </w:r>
      <w:r w:rsidRPr="00C43BD4">
        <w:rPr>
          <w:rFonts w:ascii="Arial" w:eastAsia="Arial" w:hAnsi="Arial" w:cs="Arial"/>
          <w:b/>
          <w:bCs/>
        </w:rPr>
        <w:t xml:space="preserve"> (</w:t>
      </w:r>
      <w:r w:rsidR="005F7F1C" w:rsidRPr="00C43BD4">
        <w:rPr>
          <w:rFonts w:ascii="Arial" w:eastAsia="Arial" w:hAnsi="Arial" w:cs="Arial"/>
          <w:b/>
          <w:bCs/>
        </w:rPr>
        <w:t>dez mil, novecentos e setenta e cinco reais e doze centavos</w:t>
      </w:r>
      <w:r w:rsidRPr="00C43BD4">
        <w:rPr>
          <w:rFonts w:ascii="Arial" w:eastAsia="Arial" w:hAnsi="Arial" w:cs="Arial"/>
          <w:b/>
          <w:bCs/>
        </w:rPr>
        <w:t>)</w:t>
      </w:r>
      <w:r w:rsidRPr="00C43BD4">
        <w:rPr>
          <w:rFonts w:ascii="Arial" w:eastAsia="Arial" w:hAnsi="Arial" w:cs="Arial"/>
        </w:rPr>
        <w:t xml:space="preserve">.  Não havendo licitantes, será realizado o </w:t>
      </w:r>
      <w:r w:rsidRPr="00C43BD4">
        <w:rPr>
          <w:rFonts w:ascii="Arial" w:eastAsia="Arial" w:hAnsi="Arial" w:cs="Arial"/>
          <w:b/>
          <w:bCs/>
        </w:rPr>
        <w:t xml:space="preserve">Segundo Público Leilão, no dia </w:t>
      </w:r>
      <w:r w:rsidR="003F78CA" w:rsidRPr="00C43BD4">
        <w:rPr>
          <w:rFonts w:ascii="Arial" w:eastAsia="Arial" w:hAnsi="Arial" w:cs="Arial"/>
          <w:b/>
          <w:bCs/>
        </w:rPr>
        <w:t>11</w:t>
      </w:r>
      <w:r w:rsidR="008918CA" w:rsidRPr="00C43BD4">
        <w:rPr>
          <w:rFonts w:ascii="Arial" w:eastAsia="Arial" w:hAnsi="Arial" w:cs="Arial"/>
          <w:b/>
          <w:bCs/>
        </w:rPr>
        <w:t>/</w:t>
      </w:r>
      <w:r w:rsidR="003F78CA" w:rsidRPr="00C43BD4">
        <w:rPr>
          <w:rFonts w:ascii="Arial" w:eastAsia="Arial" w:hAnsi="Arial" w:cs="Arial"/>
          <w:b/>
          <w:bCs/>
        </w:rPr>
        <w:t>02</w:t>
      </w:r>
      <w:r w:rsidR="008918CA" w:rsidRPr="00C43BD4">
        <w:rPr>
          <w:rFonts w:ascii="Arial" w:eastAsia="Arial" w:hAnsi="Arial" w:cs="Arial"/>
          <w:b/>
          <w:bCs/>
        </w:rPr>
        <w:t>/</w:t>
      </w:r>
      <w:r w:rsidR="003F78CA" w:rsidRPr="00C43BD4">
        <w:rPr>
          <w:rFonts w:ascii="Arial" w:eastAsia="Arial" w:hAnsi="Arial" w:cs="Arial"/>
          <w:b/>
          <w:bCs/>
        </w:rPr>
        <w:t>2026</w:t>
      </w:r>
      <w:r w:rsidR="008918CA" w:rsidRPr="00C43BD4">
        <w:rPr>
          <w:rFonts w:ascii="Arial" w:eastAsia="Arial" w:hAnsi="Arial" w:cs="Arial"/>
          <w:b/>
          <w:bCs/>
        </w:rPr>
        <w:t xml:space="preserve">, até às </w:t>
      </w:r>
      <w:r w:rsidR="003F78CA" w:rsidRPr="00C43BD4">
        <w:rPr>
          <w:rFonts w:ascii="Arial" w:eastAsia="Arial" w:hAnsi="Arial" w:cs="Arial"/>
          <w:b/>
          <w:bCs/>
        </w:rPr>
        <w:t>16</w:t>
      </w:r>
      <w:r w:rsidR="008918CA" w:rsidRPr="00C43BD4">
        <w:rPr>
          <w:rFonts w:ascii="Arial" w:eastAsia="Arial" w:hAnsi="Arial" w:cs="Arial"/>
          <w:b/>
          <w:bCs/>
        </w:rPr>
        <w:t>:</w:t>
      </w:r>
      <w:r w:rsidR="003F78CA" w:rsidRPr="00C43BD4">
        <w:rPr>
          <w:rFonts w:ascii="Arial" w:eastAsia="Arial" w:hAnsi="Arial" w:cs="Arial"/>
          <w:b/>
          <w:bCs/>
        </w:rPr>
        <w:t>00</w:t>
      </w:r>
      <w:r w:rsidR="008918CA" w:rsidRPr="00C43BD4">
        <w:rPr>
          <w:rFonts w:ascii="Arial" w:eastAsia="Arial" w:hAnsi="Arial" w:cs="Arial"/>
          <w:b/>
          <w:bCs/>
        </w:rPr>
        <w:t xml:space="preserve"> horas</w:t>
      </w:r>
      <w:r w:rsidRPr="00C43BD4">
        <w:rPr>
          <w:rFonts w:ascii="Arial" w:eastAsia="Arial" w:hAnsi="Arial" w:cs="Arial"/>
        </w:rPr>
        <w:t xml:space="preserve">, </w:t>
      </w:r>
      <w:r w:rsidR="001E6C8D" w:rsidRPr="00C43BD4">
        <w:rPr>
          <w:rFonts w:ascii="Arial" w:hAnsi="Arial" w:cs="Arial"/>
        </w:rPr>
        <w:t xml:space="preserve">quando será vendido pelo maior lance oferecido, desde que igual ou superior a 50% do valor de avaliação do imóvel, correspondente a </w:t>
      </w:r>
      <w:r w:rsidR="001E6C8D" w:rsidRPr="00C43BD4">
        <w:rPr>
          <w:rFonts w:ascii="Arial" w:hAnsi="Arial" w:cs="Arial"/>
          <w:b/>
          <w:bCs/>
        </w:rPr>
        <w:t>R$306.500,00 (</w:t>
      </w:r>
      <w:r w:rsidR="005F7F1C" w:rsidRPr="00C43BD4">
        <w:rPr>
          <w:rFonts w:ascii="Arial" w:hAnsi="Arial" w:cs="Arial"/>
          <w:b/>
          <w:bCs/>
        </w:rPr>
        <w:t>trezentos e seis mil e quinhentos reais</w:t>
      </w:r>
      <w:r w:rsidR="001E6C8D" w:rsidRPr="00C43BD4">
        <w:rPr>
          <w:rFonts w:ascii="Arial" w:hAnsi="Arial" w:cs="Arial"/>
          <w:b/>
          <w:bCs/>
        </w:rPr>
        <w:t>)</w:t>
      </w:r>
      <w:r w:rsidR="001E6C8D" w:rsidRPr="00C43BD4">
        <w:rPr>
          <w:rFonts w:ascii="Arial" w:hAnsi="Arial" w:cs="Arial"/>
        </w:rPr>
        <w:t>, mais as despesas e encargos vinculados de</w:t>
      </w:r>
      <w:r w:rsidR="00767342" w:rsidRPr="00C43BD4">
        <w:rPr>
          <w:rFonts w:ascii="Arial" w:hAnsi="Arial" w:cs="Arial"/>
        </w:rPr>
        <w:t xml:space="preserve"> </w:t>
      </w:r>
      <w:r w:rsidR="003F78CA" w:rsidRPr="00C43BD4">
        <w:rPr>
          <w:rFonts w:ascii="Arial" w:eastAsia="Arial" w:hAnsi="Arial" w:cs="Arial"/>
          <w:b/>
          <w:bCs/>
        </w:rPr>
        <w:t>R$10.975,12 (</w:t>
      </w:r>
      <w:r w:rsidR="005F7F1C" w:rsidRPr="00C43BD4">
        <w:rPr>
          <w:rFonts w:ascii="Arial" w:eastAsia="Arial" w:hAnsi="Arial" w:cs="Arial"/>
          <w:b/>
          <w:bCs/>
        </w:rPr>
        <w:t>dez mil, novecentos e setenta e cinco reais e doze centavos</w:t>
      </w:r>
      <w:r w:rsidR="003F78CA" w:rsidRPr="00C43BD4">
        <w:rPr>
          <w:rFonts w:ascii="Arial" w:eastAsia="Arial" w:hAnsi="Arial" w:cs="Arial"/>
          <w:b/>
          <w:bCs/>
        </w:rPr>
        <w:t>)</w:t>
      </w:r>
      <w:r w:rsidR="00014724" w:rsidRPr="00C43BD4">
        <w:rPr>
          <w:rFonts w:ascii="Arial" w:hAnsi="Arial" w:cs="Arial"/>
          <w:b/>
          <w:bCs/>
        </w:rPr>
        <w:t xml:space="preserve">. </w:t>
      </w:r>
      <w:r w:rsidR="00014724" w:rsidRPr="00C43BD4">
        <w:rPr>
          <w:rFonts w:ascii="Arial" w:hAnsi="Arial" w:cs="Arial"/>
        </w:rPr>
        <w:t>Para efeitos do exercício do direito de preferência</w:t>
      </w:r>
      <w:r w:rsidR="00014724" w:rsidRPr="00B2217C">
        <w:rPr>
          <w:rFonts w:ascii="Arial" w:hAnsi="Arial" w:cs="Arial"/>
        </w:rPr>
        <w:t xml:space="preserve">, o valor total da dívida corresponde a </w:t>
      </w:r>
      <w:r w:rsidR="00014724" w:rsidRPr="00B2217C">
        <w:rPr>
          <w:rFonts w:ascii="Arial" w:hAnsi="Arial" w:cs="Arial"/>
          <w:b/>
          <w:bCs/>
        </w:rPr>
        <w:t>R$150</w:t>
      </w:r>
      <w:r w:rsidR="00EF4E6E" w:rsidRPr="00B2217C">
        <w:rPr>
          <w:rFonts w:ascii="Arial" w:hAnsi="Arial" w:cs="Arial"/>
          <w:b/>
          <w:bCs/>
        </w:rPr>
        <w:t>.232,79</w:t>
      </w:r>
      <w:r w:rsidR="00014724" w:rsidRPr="00B2217C">
        <w:rPr>
          <w:rFonts w:ascii="Arial" w:hAnsi="Arial" w:cs="Arial"/>
          <w:b/>
          <w:bCs/>
        </w:rPr>
        <w:t xml:space="preserve"> (</w:t>
      </w:r>
      <w:r w:rsidR="005F7F1C" w:rsidRPr="00B2217C">
        <w:rPr>
          <w:rFonts w:ascii="Arial" w:hAnsi="Arial" w:cs="Arial"/>
          <w:b/>
          <w:bCs/>
        </w:rPr>
        <w:t>cento e cinquenta mil, duzentos e trinta e dois reais e setenta e nov</w:t>
      </w:r>
      <w:r w:rsidR="005F7F1C">
        <w:rPr>
          <w:rFonts w:ascii="Arial" w:hAnsi="Arial" w:cs="Arial"/>
          <w:b/>
          <w:bCs/>
        </w:rPr>
        <w:t>e</w:t>
      </w:r>
      <w:r w:rsidR="005F7F1C" w:rsidRPr="00B2217C">
        <w:rPr>
          <w:rFonts w:ascii="Arial" w:hAnsi="Arial" w:cs="Arial"/>
          <w:b/>
          <w:bCs/>
        </w:rPr>
        <w:t xml:space="preserve"> centavos</w:t>
      </w:r>
      <w:r w:rsidR="00014724" w:rsidRPr="00B2217C">
        <w:rPr>
          <w:rFonts w:ascii="Arial" w:hAnsi="Arial" w:cs="Arial"/>
          <w:b/>
          <w:bCs/>
        </w:rPr>
        <w:t>)</w:t>
      </w:r>
      <w:r w:rsidR="00014724" w:rsidRPr="00B2217C">
        <w:rPr>
          <w:rFonts w:ascii="Arial" w:hAnsi="Arial" w:cs="Arial"/>
        </w:rPr>
        <w:t xml:space="preserve"> e as despesas e encargos vinculados a </w:t>
      </w:r>
      <w:r w:rsidR="001F6733" w:rsidRPr="00B2217C">
        <w:rPr>
          <w:rFonts w:ascii="Arial" w:eastAsia="Arial" w:hAnsi="Arial" w:cs="Arial"/>
          <w:b/>
          <w:bCs/>
        </w:rPr>
        <w:t>R$10.975,12 (</w:t>
      </w:r>
      <w:r w:rsidR="005F7F1C" w:rsidRPr="00B2217C">
        <w:rPr>
          <w:rFonts w:ascii="Arial" w:eastAsia="Arial" w:hAnsi="Arial" w:cs="Arial"/>
          <w:b/>
          <w:bCs/>
        </w:rPr>
        <w:t>dez mil, novecentos e setenta e cinco reais e doze centavos</w:t>
      </w:r>
      <w:r w:rsidR="001F6733" w:rsidRPr="00B2217C">
        <w:rPr>
          <w:rFonts w:ascii="Arial" w:eastAsia="Arial" w:hAnsi="Arial" w:cs="Arial"/>
          <w:b/>
          <w:bCs/>
        </w:rPr>
        <w:t>)</w:t>
      </w:r>
      <w:r w:rsidR="00014724" w:rsidRPr="00B2217C">
        <w:rPr>
          <w:rFonts w:ascii="Arial" w:hAnsi="Arial" w:cs="Arial"/>
          <w:b/>
          <w:bCs/>
        </w:rPr>
        <w:t>.</w:t>
      </w:r>
      <w:r w:rsidRPr="00B2217C">
        <w:rPr>
          <w:rFonts w:ascii="Arial" w:eastAsia="Arial" w:hAnsi="Arial" w:cs="Arial"/>
        </w:rPr>
        <w:t xml:space="preserve">  </w:t>
      </w:r>
      <w:r w:rsidRPr="00B2217C">
        <w:rPr>
          <w:rFonts w:ascii="Arial" w:eastAsia="Arial" w:hAnsi="Arial" w:cs="Arial"/>
          <w:b/>
          <w:bCs/>
        </w:rPr>
        <w:t>PAGAMENTO</w:t>
      </w:r>
      <w:r w:rsidRPr="00B2217C">
        <w:rPr>
          <w:rFonts w:ascii="Arial" w:eastAsia="Arial" w:hAnsi="Arial" w:cs="Arial"/>
        </w:rPr>
        <w:t xml:space="preserve">: sinal de </w:t>
      </w:r>
      <w:r w:rsidRPr="008A025A">
        <w:rPr>
          <w:rFonts w:ascii="Arial" w:eastAsia="Arial" w:hAnsi="Arial" w:cs="Arial"/>
        </w:rPr>
        <w:t xml:space="preserve">20% no ato e o saldo poderá ser pago em até 72:00 horas contadas da realização do leilão, com o acréscimo da comissão de leiloeiro correspondente a 6%. Na eventualidade de não pagamento integral do lance, o arrematante incorrerá na pena de perda do sinal dado. </w:t>
      </w:r>
      <w:r w:rsidRPr="008A025A">
        <w:rPr>
          <w:rFonts w:ascii="Arial" w:eastAsia="Arial" w:hAnsi="Arial" w:cs="Arial"/>
          <w:b/>
          <w:bCs/>
        </w:rPr>
        <w:t>INTIMAÇÃO</w:t>
      </w:r>
      <w:r w:rsidRPr="008A025A">
        <w:rPr>
          <w:rFonts w:ascii="Arial" w:eastAsia="Arial" w:hAnsi="Arial" w:cs="Arial"/>
        </w:rPr>
        <w:t xml:space="preserve">: Ficam intimados dos públicos leilões os possuidores dos direitos acima mencionados e terceiros possuidores ou interessados, na forma da Lei 9.514/97, e conforme consta no contrato particular de compra e venda de bem imóvel com pacto adjeto de </w:t>
      </w:r>
      <w:r w:rsidRPr="008A025A">
        <w:rPr>
          <w:rFonts w:ascii="Arial" w:eastAsia="Arial" w:hAnsi="Arial" w:cs="Arial"/>
        </w:rPr>
        <w:lastRenderedPageBreak/>
        <w:t xml:space="preserve">constituição e alienação da propriedade fiduciária em garantia datado de 01/04/2024. Informações com o Leiloeiro através dos fones (54) 3212-1673, (54) 99166-8378, WhatsApp (54)99166-8327, </w:t>
      </w:r>
      <w:r w:rsidR="00D1723D">
        <w:rPr>
          <w:rFonts w:ascii="Arial" w:eastAsia="Arial" w:hAnsi="Arial" w:cs="Arial"/>
        </w:rPr>
        <w:t>e</w:t>
      </w:r>
      <w:r w:rsidRPr="008A025A">
        <w:rPr>
          <w:rFonts w:ascii="Arial" w:eastAsia="Arial" w:hAnsi="Arial" w:cs="Arial"/>
        </w:rPr>
        <w:t xml:space="preserve">-mail: </w:t>
      </w:r>
      <w:hyperlink r:id="rId13">
        <w:r w:rsidRPr="008A025A">
          <w:rPr>
            <w:rStyle w:val="Hyperlink"/>
            <w:rFonts w:ascii="Arial" w:eastAsia="Arial" w:hAnsi="Arial" w:cs="Arial"/>
            <w:color w:val="0563C1"/>
          </w:rPr>
          <w:t>contato@fauthleiloes.com</w:t>
        </w:r>
      </w:hyperlink>
      <w:r w:rsidRPr="008A025A">
        <w:rPr>
          <w:rFonts w:ascii="Arial" w:eastAsia="Arial" w:hAnsi="Arial" w:cs="Arial"/>
          <w:color w:val="0563C1"/>
          <w:u w:val="single"/>
        </w:rPr>
        <w:t>.</w:t>
      </w:r>
    </w:p>
    <w:p w14:paraId="69174A87" w14:textId="0637E132" w:rsidR="7A3CD0DD" w:rsidRDefault="7A3CD0DD" w:rsidP="7A3CD0DD">
      <w:pPr>
        <w:jc w:val="both"/>
        <w:rPr>
          <w:rFonts w:ascii="Arial" w:hAnsi="Arial" w:cs="Arial"/>
        </w:rPr>
      </w:pPr>
    </w:p>
    <w:sectPr w:rsidR="7A3CD0DD" w:rsidSect="00890EA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439D" w14:textId="77777777" w:rsidR="0012399D" w:rsidRPr="008A025A" w:rsidRDefault="0012399D" w:rsidP="008E5E52">
      <w:pPr>
        <w:spacing w:after="0" w:line="240" w:lineRule="auto"/>
      </w:pPr>
      <w:r w:rsidRPr="008A025A">
        <w:separator/>
      </w:r>
    </w:p>
  </w:endnote>
  <w:endnote w:type="continuationSeparator" w:id="0">
    <w:p w14:paraId="5C0AF6EF" w14:textId="77777777" w:rsidR="0012399D" w:rsidRPr="008A025A" w:rsidRDefault="0012399D" w:rsidP="008E5E52">
      <w:pPr>
        <w:spacing w:after="0" w:line="240" w:lineRule="auto"/>
      </w:pPr>
      <w:r w:rsidRPr="008A02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533D" w14:textId="76ACBEBA" w:rsidR="008E5E52" w:rsidRPr="008A025A" w:rsidRDefault="008E5E52">
    <w:pPr>
      <w:pStyle w:val="Rodap"/>
      <w:jc w:val="right"/>
    </w:pPr>
  </w:p>
  <w:p w14:paraId="0508F4ED" w14:textId="77777777" w:rsidR="008E5E52" w:rsidRPr="008A025A" w:rsidRDefault="008E5E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5535" w14:textId="77777777" w:rsidR="0012399D" w:rsidRPr="008A025A" w:rsidRDefault="0012399D" w:rsidP="008E5E52">
      <w:pPr>
        <w:spacing w:after="0" w:line="240" w:lineRule="auto"/>
      </w:pPr>
      <w:r w:rsidRPr="008A025A">
        <w:separator/>
      </w:r>
    </w:p>
  </w:footnote>
  <w:footnote w:type="continuationSeparator" w:id="0">
    <w:p w14:paraId="7103C474" w14:textId="77777777" w:rsidR="0012399D" w:rsidRPr="008A025A" w:rsidRDefault="0012399D" w:rsidP="008E5E52">
      <w:pPr>
        <w:spacing w:after="0" w:line="240" w:lineRule="auto"/>
      </w:pPr>
      <w:r w:rsidRPr="008A02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67"/>
      <w:gridCol w:w="6293"/>
    </w:tblGrid>
    <w:tr w:rsidR="004C2942" w:rsidRPr="008A025A" w14:paraId="128FD39A" w14:textId="77777777" w:rsidTr="008300B7">
      <w:trPr>
        <w:trHeight w:val="629"/>
      </w:trPr>
      <w:tc>
        <w:tcPr>
          <w:tcW w:w="3067" w:type="dxa"/>
          <w:vAlign w:val="bottom"/>
        </w:tcPr>
        <w:p w14:paraId="4E6360A4" w14:textId="7347E768" w:rsidR="008E5E52" w:rsidRPr="008A025A" w:rsidRDefault="008E5E52" w:rsidP="008E5E52">
          <w:pPr>
            <w:pStyle w:val="Logo"/>
            <w:rPr>
              <w:lang w:val="pt-BR"/>
            </w:rPr>
          </w:pPr>
          <w:r w:rsidRPr="008A025A">
            <w:rPr>
              <w:noProof/>
              <w:lang w:val="pt-BR" w:eastAsia="pt-BR"/>
            </w:rPr>
            <w:drawing>
              <wp:inline distT="0" distB="0" distL="0" distR="0" wp14:anchorId="288580B0" wp14:editId="75286D8F">
                <wp:extent cx="1685925" cy="628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551" cy="6430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3" w:type="dxa"/>
          <w:vAlign w:val="center"/>
        </w:tcPr>
        <w:p w14:paraId="18039918" w14:textId="77777777" w:rsidR="005C4C3F" w:rsidRPr="008A025A" w:rsidRDefault="005C4C3F" w:rsidP="005C4C3F">
          <w:pPr>
            <w:pStyle w:val="Cabealho"/>
            <w:jc w:val="right"/>
          </w:pPr>
        </w:p>
        <w:p w14:paraId="281D3307" w14:textId="1615503A" w:rsidR="005C4C3F" w:rsidRPr="008A025A" w:rsidRDefault="005C4C3F" w:rsidP="005C4C3F">
          <w:pPr>
            <w:pStyle w:val="Cabealho"/>
            <w:jc w:val="right"/>
          </w:pPr>
          <w:r w:rsidRPr="008A025A">
            <w:t xml:space="preserve">EDITAL DE 1° E 2° </w:t>
          </w:r>
          <w:r w:rsidR="0015367A" w:rsidRPr="008A025A">
            <w:t xml:space="preserve">PÚBLICOS </w:t>
          </w:r>
          <w:r w:rsidRPr="008A025A">
            <w:t>LEIL</w:t>
          </w:r>
          <w:r w:rsidR="00993A3B" w:rsidRPr="008A025A">
            <w:t>Õ</w:t>
          </w:r>
          <w:r w:rsidR="0015367A" w:rsidRPr="008A025A">
            <w:t xml:space="preserve">ES </w:t>
          </w:r>
          <w:r w:rsidRPr="008A025A">
            <w:t>ON</w:t>
          </w:r>
          <w:r w:rsidR="00E431F4">
            <w:t>-</w:t>
          </w:r>
          <w:r w:rsidRPr="008A025A">
            <w:t xml:space="preserve">LINE E </w:t>
          </w:r>
          <w:r w:rsidR="0015367A" w:rsidRPr="008A025A">
            <w:t>NOTIFICA</w:t>
          </w:r>
          <w:r w:rsidRPr="008A025A">
            <w:t>ÇÃO</w:t>
          </w:r>
        </w:p>
        <w:p w14:paraId="033B4A05" w14:textId="7BB44388" w:rsidR="005C4C3F" w:rsidRPr="008A025A" w:rsidRDefault="005C4C3F" w:rsidP="005C4C3F">
          <w:pPr>
            <w:pStyle w:val="Cabealho"/>
            <w:jc w:val="right"/>
          </w:pPr>
          <w:r w:rsidRPr="008A025A">
            <w:t>1° LEILÃO –</w:t>
          </w:r>
          <w:r w:rsidR="00ED6696">
            <w:t xml:space="preserve"> 10</w:t>
          </w:r>
          <w:r w:rsidR="007C2BD7" w:rsidRPr="008A025A">
            <w:t>/</w:t>
          </w:r>
          <w:r w:rsidR="00ED6696">
            <w:t>02</w:t>
          </w:r>
          <w:r w:rsidR="007C2BD7" w:rsidRPr="008A025A">
            <w:t>/202</w:t>
          </w:r>
          <w:r w:rsidR="00CA173C" w:rsidRPr="008A025A">
            <w:t>6</w:t>
          </w:r>
          <w:r w:rsidR="0015367A" w:rsidRPr="008A025A">
            <w:t>,</w:t>
          </w:r>
          <w:r w:rsidRPr="008A025A">
            <w:t xml:space="preserve"> </w:t>
          </w:r>
          <w:r w:rsidR="0085692F" w:rsidRPr="008A025A">
            <w:t xml:space="preserve">ATÉ </w:t>
          </w:r>
          <w:r w:rsidR="00C11320">
            <w:t>À</w:t>
          </w:r>
          <w:r w:rsidR="0085692F" w:rsidRPr="008A025A">
            <w:t>S 16</w:t>
          </w:r>
          <w:r w:rsidRPr="008A025A">
            <w:t xml:space="preserve">h </w:t>
          </w:r>
        </w:p>
        <w:p w14:paraId="37593F80" w14:textId="5F3E38C4" w:rsidR="005C4C3F" w:rsidRPr="008A025A" w:rsidRDefault="005C4C3F" w:rsidP="005C4C3F">
          <w:pPr>
            <w:pStyle w:val="Cabealho"/>
            <w:jc w:val="right"/>
          </w:pPr>
          <w:r w:rsidRPr="008A025A">
            <w:t>2° LEILÃO –</w:t>
          </w:r>
          <w:r w:rsidR="00FB25CE">
            <w:t xml:space="preserve"> 11</w:t>
          </w:r>
          <w:r w:rsidR="007C2BD7" w:rsidRPr="008A025A">
            <w:t>/</w:t>
          </w:r>
          <w:r w:rsidR="00FB25CE">
            <w:t>02</w:t>
          </w:r>
          <w:r w:rsidR="007C2BD7" w:rsidRPr="008A025A">
            <w:t>/202</w:t>
          </w:r>
          <w:r w:rsidR="001A382A" w:rsidRPr="008A025A">
            <w:t>6</w:t>
          </w:r>
          <w:r w:rsidR="0015367A" w:rsidRPr="008A025A">
            <w:t>,</w:t>
          </w:r>
          <w:r w:rsidRPr="008A025A">
            <w:t xml:space="preserve"> </w:t>
          </w:r>
          <w:r w:rsidR="0085692F" w:rsidRPr="008A025A">
            <w:t xml:space="preserve">ATÉ </w:t>
          </w:r>
          <w:r w:rsidRPr="008A025A">
            <w:t>ÀS 1</w:t>
          </w:r>
          <w:r w:rsidR="0085692F" w:rsidRPr="008A025A">
            <w:t>6</w:t>
          </w:r>
          <w:r w:rsidRPr="008A025A">
            <w:t>h</w:t>
          </w:r>
        </w:p>
        <w:p w14:paraId="0CDC1B51" w14:textId="5477A39B" w:rsidR="008E5E52" w:rsidRPr="008A025A" w:rsidRDefault="005C4C3F" w:rsidP="005C4C3F">
          <w:pPr>
            <w:pStyle w:val="Cabealho"/>
            <w:jc w:val="right"/>
          </w:pPr>
          <w:hyperlink r:id="rId2" w:history="1">
            <w:r w:rsidRPr="008A025A">
              <w:rPr>
                <w:rStyle w:val="Hyperlink"/>
                <w:color w:val="auto"/>
              </w:rPr>
              <w:t>www.fauthleiloes.com.br</w:t>
            </w:r>
          </w:hyperlink>
        </w:p>
        <w:p w14:paraId="557F5FEC" w14:textId="75E5D2FD" w:rsidR="005C4C3F" w:rsidRPr="008A025A" w:rsidRDefault="005C4C3F" w:rsidP="005C4C3F">
          <w:pPr>
            <w:pStyle w:val="Cabealho"/>
          </w:pPr>
        </w:p>
      </w:tc>
    </w:tr>
  </w:tbl>
  <w:p w14:paraId="3DD011A0" w14:textId="77777777" w:rsidR="008E5E52" w:rsidRPr="008A025A" w:rsidRDefault="008E5E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52"/>
    <w:rsid w:val="00003931"/>
    <w:rsid w:val="00014724"/>
    <w:rsid w:val="00037ECD"/>
    <w:rsid w:val="00070FF1"/>
    <w:rsid w:val="000F5307"/>
    <w:rsid w:val="000F6B5E"/>
    <w:rsid w:val="0012399D"/>
    <w:rsid w:val="0015367A"/>
    <w:rsid w:val="001A382A"/>
    <w:rsid w:val="001A39A8"/>
    <w:rsid w:val="001E6C8D"/>
    <w:rsid w:val="001F6733"/>
    <w:rsid w:val="00254763"/>
    <w:rsid w:val="00270B95"/>
    <w:rsid w:val="003012FD"/>
    <w:rsid w:val="00312A8D"/>
    <w:rsid w:val="00335B6C"/>
    <w:rsid w:val="00335DEE"/>
    <w:rsid w:val="003372DB"/>
    <w:rsid w:val="00344AE1"/>
    <w:rsid w:val="00391F6E"/>
    <w:rsid w:val="003E6F32"/>
    <w:rsid w:val="003F2971"/>
    <w:rsid w:val="003F78CA"/>
    <w:rsid w:val="00430282"/>
    <w:rsid w:val="00445348"/>
    <w:rsid w:val="00463D3E"/>
    <w:rsid w:val="0048687D"/>
    <w:rsid w:val="004B39ED"/>
    <w:rsid w:val="004C2942"/>
    <w:rsid w:val="004D42EE"/>
    <w:rsid w:val="004E7277"/>
    <w:rsid w:val="00546F59"/>
    <w:rsid w:val="00572004"/>
    <w:rsid w:val="005A0E21"/>
    <w:rsid w:val="005A18B0"/>
    <w:rsid w:val="005C4C3F"/>
    <w:rsid w:val="005D7A5C"/>
    <w:rsid w:val="005F3F66"/>
    <w:rsid w:val="005F7F1C"/>
    <w:rsid w:val="00694698"/>
    <w:rsid w:val="006B1879"/>
    <w:rsid w:val="006F3648"/>
    <w:rsid w:val="00707BBF"/>
    <w:rsid w:val="00714EF8"/>
    <w:rsid w:val="00762103"/>
    <w:rsid w:val="00767342"/>
    <w:rsid w:val="00781E73"/>
    <w:rsid w:val="007941EB"/>
    <w:rsid w:val="00795FC3"/>
    <w:rsid w:val="007C03F3"/>
    <w:rsid w:val="007C2628"/>
    <w:rsid w:val="007C2BD7"/>
    <w:rsid w:val="00826FA7"/>
    <w:rsid w:val="0085692F"/>
    <w:rsid w:val="00872E73"/>
    <w:rsid w:val="00882924"/>
    <w:rsid w:val="00890EA3"/>
    <w:rsid w:val="008918CA"/>
    <w:rsid w:val="008A025A"/>
    <w:rsid w:val="008A3C66"/>
    <w:rsid w:val="008E5E52"/>
    <w:rsid w:val="008F3115"/>
    <w:rsid w:val="008F3EA2"/>
    <w:rsid w:val="00926455"/>
    <w:rsid w:val="009318AB"/>
    <w:rsid w:val="00941AE5"/>
    <w:rsid w:val="00993A3B"/>
    <w:rsid w:val="00995C30"/>
    <w:rsid w:val="00A01DAF"/>
    <w:rsid w:val="00A02E1D"/>
    <w:rsid w:val="00A142B3"/>
    <w:rsid w:val="00A927E1"/>
    <w:rsid w:val="00B017E5"/>
    <w:rsid w:val="00B2217C"/>
    <w:rsid w:val="00B304CE"/>
    <w:rsid w:val="00B955B1"/>
    <w:rsid w:val="00BB6B3E"/>
    <w:rsid w:val="00BF55E0"/>
    <w:rsid w:val="00C11320"/>
    <w:rsid w:val="00C253A3"/>
    <w:rsid w:val="00C376E3"/>
    <w:rsid w:val="00C43BD4"/>
    <w:rsid w:val="00C47710"/>
    <w:rsid w:val="00C8674F"/>
    <w:rsid w:val="00CA173C"/>
    <w:rsid w:val="00CD1768"/>
    <w:rsid w:val="00CF24D3"/>
    <w:rsid w:val="00CF4D22"/>
    <w:rsid w:val="00D1723D"/>
    <w:rsid w:val="00D42969"/>
    <w:rsid w:val="00D53B3D"/>
    <w:rsid w:val="00D677E2"/>
    <w:rsid w:val="00D726D0"/>
    <w:rsid w:val="00D92F0E"/>
    <w:rsid w:val="00E254C9"/>
    <w:rsid w:val="00E431F4"/>
    <w:rsid w:val="00E47B0F"/>
    <w:rsid w:val="00E8140E"/>
    <w:rsid w:val="00E95D14"/>
    <w:rsid w:val="00EC2B3C"/>
    <w:rsid w:val="00ED6696"/>
    <w:rsid w:val="00EF4E6E"/>
    <w:rsid w:val="00F00D01"/>
    <w:rsid w:val="00F07CC4"/>
    <w:rsid w:val="00F1253D"/>
    <w:rsid w:val="00F30D02"/>
    <w:rsid w:val="00F50DAC"/>
    <w:rsid w:val="00F56F46"/>
    <w:rsid w:val="00F73218"/>
    <w:rsid w:val="00FA4495"/>
    <w:rsid w:val="00FB25CE"/>
    <w:rsid w:val="00FB29F1"/>
    <w:rsid w:val="00FD276B"/>
    <w:rsid w:val="35AB8AC9"/>
    <w:rsid w:val="7A3CD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61DEB"/>
  <w15:chartTrackingRefBased/>
  <w15:docId w15:val="{388C609E-8D20-47B7-8A5D-F76FAF0E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5E52"/>
  </w:style>
  <w:style w:type="paragraph" w:styleId="Rodap">
    <w:name w:val="footer"/>
    <w:basedOn w:val="Normal"/>
    <w:link w:val="RodapChar"/>
    <w:uiPriority w:val="99"/>
    <w:unhideWhenUsed/>
    <w:rsid w:val="008E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E52"/>
  </w:style>
  <w:style w:type="paragraph" w:customStyle="1" w:styleId="Logo">
    <w:name w:val="Logo"/>
    <w:next w:val="Corpodetexto"/>
    <w:rsid w:val="008E5E52"/>
    <w:pPr>
      <w:spacing w:after="0" w:line="240" w:lineRule="auto"/>
    </w:pPr>
    <w:rPr>
      <w:rFonts w:ascii="Arial" w:eastAsia="Times New Roman" w:hAnsi="Arial" w:cs="Arial"/>
      <w:sz w:val="20"/>
      <w:szCs w:val="20"/>
      <w:lang w:val="en-C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E5E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E5E52"/>
  </w:style>
  <w:style w:type="character" w:styleId="Hyperlink">
    <w:name w:val="Hyperlink"/>
    <w:basedOn w:val="Fontepargpadro"/>
    <w:uiPriority w:val="99"/>
    <w:unhideWhenUsed/>
    <w:rsid w:val="005C4C3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C3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1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to@fauthleilo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lvana@ariaconstrutora.com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a@ariaconstrutora.com.b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fauthleiloes.com.b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uthleiloes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6be9a0-507c-4546-a7a7-5b000be3b85d" xsi:nil="true"/>
    <lcf76f155ced4ddcb4097134ff3c332f xmlns="f37c4e6b-19c5-43f4-9590-b669a8e137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CD9EB01A6710428E7BD131492B1396" ma:contentTypeVersion="11" ma:contentTypeDescription="Crie um novo documento." ma:contentTypeScope="" ma:versionID="b53f8f74484b6951e288655e82011ab1">
  <xsd:schema xmlns:xsd="http://www.w3.org/2001/XMLSchema" xmlns:xs="http://www.w3.org/2001/XMLSchema" xmlns:p="http://schemas.microsoft.com/office/2006/metadata/properties" xmlns:ns2="f37c4e6b-19c5-43f4-9590-b669a8e13785" xmlns:ns3="1b6be9a0-507c-4546-a7a7-5b000be3b85d" targetNamespace="http://schemas.microsoft.com/office/2006/metadata/properties" ma:root="true" ma:fieldsID="7647d60c036cc672a7203add2f3bad1d" ns2:_="" ns3:_="">
    <xsd:import namespace="f37c4e6b-19c5-43f4-9590-b669a8e13785"/>
    <xsd:import namespace="1b6be9a0-507c-4546-a7a7-5b000be3b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4e6b-19c5-43f4-9590-b669a8e13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7824c-63e0-4ce6-9d67-934168bd0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be9a0-507c-4546-a7a7-5b000be3b8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d4036e-279c-4f6a-8172-f5dfe4561977}" ma:internalName="TaxCatchAll" ma:showField="CatchAllData" ma:web="1b6be9a0-507c-4546-a7a7-5b000be3b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6022F-486C-440A-BC53-76D5451CE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F6AD8-E06D-419E-B74C-DC9AC4074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806D7-7733-42F4-8251-FD919E9A9870}">
  <ds:schemaRefs>
    <ds:schemaRef ds:uri="http://schemas.microsoft.com/office/2006/metadata/properties"/>
    <ds:schemaRef ds:uri="http://schemas.microsoft.com/office/infopath/2007/PartnerControls"/>
    <ds:schemaRef ds:uri="1b6be9a0-507c-4546-a7a7-5b000be3b85d"/>
    <ds:schemaRef ds:uri="f37c4e6b-19c5-43f4-9590-b669a8e13785"/>
  </ds:schemaRefs>
</ds:datastoreItem>
</file>

<file path=customXml/itemProps4.xml><?xml version="1.0" encoding="utf-8"?>
<ds:datastoreItem xmlns:ds="http://schemas.openxmlformats.org/officeDocument/2006/customXml" ds:itemID="{88E4BE12-E37B-485D-BDB0-B122BB22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c4e6b-19c5-43f4-9590-b669a8e13785"/>
    <ds:schemaRef ds:uri="1b6be9a0-507c-4546-a7a7-5b000be3b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669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Mercado</dc:creator>
  <cp:keywords/>
  <dc:description/>
  <cp:lastModifiedBy>Morgana</cp:lastModifiedBy>
  <cp:revision>42</cp:revision>
  <cp:lastPrinted>2023-06-14T18:40:00Z</cp:lastPrinted>
  <dcterms:created xsi:type="dcterms:W3CDTF">2025-10-09T19:02:00Z</dcterms:created>
  <dcterms:modified xsi:type="dcterms:W3CDTF">2026-01-19T18:02:00Z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0x0101002BCD9EB01A6710428E7BD131492B1396</vt:lpwstr>
  </property>
  <property fmtid="{D5CDD505-2E9C-101B-9397-08002B2CF9AE}" pid="3" name="Order">
    <vt:r8>2470600</vt:r8>
  </property>
  <property fmtid="{D5CDD505-2E9C-101B-9397-08002B2CF9AE}" pid="4" name="MediaServiceImageTags">
    <vt:lpwstr/>
  </property>
</Properties>
</file>